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7ADF" w14:textId="77777777" w:rsidR="00311421" w:rsidRDefault="00311421">
      <w:r>
        <w:t>Dear MANAGER’S NAME,</w:t>
      </w:r>
    </w:p>
    <w:p w14:paraId="4D52E68E" w14:textId="6AEDBE1E" w:rsidR="00327964" w:rsidRPr="00DC2EA0" w:rsidRDefault="00311421" w:rsidP="005B60E9">
      <w:r>
        <w:t xml:space="preserve">I’m pleased to inform you that an exciting opportunity has come up for me to attend </w:t>
      </w:r>
      <w:hyperlink r:id="rId8" w:history="1">
        <w:r w:rsidR="00D96A72" w:rsidRPr="00CD4FA3">
          <w:rPr>
            <w:rStyle w:val="Hyperlink"/>
          </w:rPr>
          <w:t>Zabbix Summit 202</w:t>
        </w:r>
        <w:r w:rsidRPr="00CD4FA3">
          <w:rPr>
            <w:rStyle w:val="Hyperlink"/>
          </w:rPr>
          <w:t>4</w:t>
        </w:r>
      </w:hyperlink>
      <w:r w:rsidR="00D96A72">
        <w:t xml:space="preserve"> in Riga</w:t>
      </w:r>
      <w:r>
        <w:t>, Latvia</w:t>
      </w:r>
      <w:r w:rsidR="00D96A72">
        <w:t xml:space="preserve"> </w:t>
      </w:r>
      <w:r>
        <w:t xml:space="preserve">on </w:t>
      </w:r>
      <w:r w:rsidR="00D96A72">
        <w:t>October</w:t>
      </w:r>
      <w:r>
        <w:t xml:space="preserve"> 3-5. </w:t>
      </w:r>
      <w:r w:rsidR="00D96A72">
        <w:t>It’s a</w:t>
      </w:r>
      <w:r>
        <w:t xml:space="preserve">n easy and cost-effective way </w:t>
      </w:r>
      <w:r w:rsidR="00D96A72">
        <w:t xml:space="preserve">to </w:t>
      </w:r>
      <w:r>
        <w:t xml:space="preserve">boost </w:t>
      </w:r>
      <w:r w:rsidR="00F35F85" w:rsidRPr="00DC2EA0">
        <w:t xml:space="preserve">our </w:t>
      </w:r>
      <w:r w:rsidR="00EF3019" w:rsidRPr="00DC2EA0">
        <w:t>t</w:t>
      </w:r>
      <w:r w:rsidR="00576847">
        <w:t>eam</w:t>
      </w:r>
      <w:r w:rsidR="002569AA">
        <w:t>’s</w:t>
      </w:r>
      <w:r w:rsidR="00EF3019" w:rsidRPr="00DC2EA0">
        <w:t xml:space="preserve"> knowledge</w:t>
      </w:r>
      <w:r w:rsidR="00DC2EA0">
        <w:t xml:space="preserve">, </w:t>
      </w:r>
      <w:r w:rsidR="00F35F85" w:rsidRPr="00DC2EA0">
        <w:t>skills</w:t>
      </w:r>
      <w:r w:rsidR="00CE6ECC" w:rsidRPr="00DC2EA0">
        <w:t xml:space="preserve">, </w:t>
      </w:r>
      <w:r w:rsidR="00DC2EA0">
        <w:t>and cohesion</w:t>
      </w:r>
      <w:r w:rsidR="005E6710">
        <w:t xml:space="preserve">, </w:t>
      </w:r>
      <w:r>
        <w:t xml:space="preserve">and </w:t>
      </w:r>
      <w:r w:rsidR="00D450CE">
        <w:t xml:space="preserve">there are several </w:t>
      </w:r>
      <w:r>
        <w:t>other reasons</w:t>
      </w:r>
      <w:r w:rsidR="002569AA">
        <w:t xml:space="preserve"> why it’s worth the investment</w:t>
      </w:r>
      <w:r w:rsidR="00D450CE">
        <w:t xml:space="preserve"> as well</w:t>
      </w:r>
      <w:r w:rsidR="002569AA">
        <w:t>:</w:t>
      </w:r>
    </w:p>
    <w:p w14:paraId="2C551C05" w14:textId="62F50476" w:rsidR="00D96A72" w:rsidRDefault="00D96A72" w:rsidP="00B57AAE">
      <w:pPr>
        <w:pStyle w:val="ListParagraph"/>
        <w:numPr>
          <w:ilvl w:val="0"/>
          <w:numId w:val="2"/>
        </w:numPr>
      </w:pPr>
      <w:r w:rsidRPr="00B57AAE">
        <w:rPr>
          <w:b/>
          <w:bCs/>
        </w:rPr>
        <w:t>It’s an opportunity to learn from experts</w:t>
      </w:r>
      <w:r w:rsidR="00E81BD2" w:rsidRPr="00B57AAE">
        <w:rPr>
          <w:b/>
          <w:bCs/>
        </w:rPr>
        <w:t>.</w:t>
      </w:r>
      <w:r w:rsidR="00E81BD2">
        <w:t xml:space="preserve"> It’s not often that some of the finest minds in the world of IT monitoring, automation, and DevOps get together in one place, but they’ll be</w:t>
      </w:r>
      <w:r w:rsidR="00B57AAE">
        <w:t xml:space="preserve"> there</w:t>
      </w:r>
      <w:r w:rsidR="00E81BD2">
        <w:t xml:space="preserve"> in Riga</w:t>
      </w:r>
      <w:r w:rsidR="00B11334">
        <w:t>!</w:t>
      </w:r>
      <w:r w:rsidR="00E81BD2">
        <w:t xml:space="preserve"> </w:t>
      </w:r>
    </w:p>
    <w:p w14:paraId="45C7A3F1" w14:textId="7AE147FD" w:rsidR="00E81BD2" w:rsidRPr="00B57AAE" w:rsidRDefault="00311421" w:rsidP="00B57AAE">
      <w:pPr>
        <w:pStyle w:val="ListParagraph"/>
        <w:numPr>
          <w:ilvl w:val="0"/>
          <w:numId w:val="2"/>
        </w:numPr>
        <w:rPr>
          <w:b/>
          <w:bCs/>
        </w:rPr>
      </w:pPr>
      <w:r>
        <w:rPr>
          <w:b/>
          <w:bCs/>
        </w:rPr>
        <w:t>I</w:t>
      </w:r>
      <w:r w:rsidR="00E81BD2" w:rsidRPr="00B57AAE">
        <w:rPr>
          <w:b/>
          <w:bCs/>
        </w:rPr>
        <w:t xml:space="preserve">’ll be able to gain new skills. </w:t>
      </w:r>
      <w:r w:rsidR="00E81BD2" w:rsidRPr="00E81BD2">
        <w:t>Se</w:t>
      </w:r>
      <w:r w:rsidR="00E81BD2">
        <w:t xml:space="preserve">minars and </w:t>
      </w:r>
      <w:r w:rsidR="00E81BD2" w:rsidRPr="00E81BD2">
        <w:t>workshops</w:t>
      </w:r>
      <w:r w:rsidR="00E81BD2">
        <w:t xml:space="preserve"> </w:t>
      </w:r>
      <w:r w:rsidR="00E81BD2" w:rsidRPr="00E81BD2">
        <w:t xml:space="preserve">will be the order of the day, and Summit time is the perfect time </w:t>
      </w:r>
      <w:r w:rsidR="003D7A3F">
        <w:t xml:space="preserve">for me </w:t>
      </w:r>
      <w:r w:rsidR="00E81BD2" w:rsidRPr="00E81BD2">
        <w:t xml:space="preserve">to take part in a few </w:t>
      </w:r>
      <w:r w:rsidR="003D7A3F">
        <w:t xml:space="preserve">Zabbix </w:t>
      </w:r>
      <w:r w:rsidR="00E81BD2" w:rsidRPr="00E81BD2">
        <w:t>training courses</w:t>
      </w:r>
      <w:r w:rsidR="00E81BD2">
        <w:t xml:space="preserve"> in person</w:t>
      </w:r>
      <w:r w:rsidR="00D6255D">
        <w:t xml:space="preserve"> guided by the best Zabbix experts</w:t>
      </w:r>
      <w:r w:rsidR="00E81BD2">
        <w:t xml:space="preserve">. </w:t>
      </w:r>
    </w:p>
    <w:p w14:paraId="3881A22A" w14:textId="3AB6BA5D" w:rsidR="00D96A72" w:rsidRPr="00B57AAE" w:rsidRDefault="00D96A72" w:rsidP="00B57AAE">
      <w:pPr>
        <w:pStyle w:val="ListParagraph"/>
        <w:numPr>
          <w:ilvl w:val="0"/>
          <w:numId w:val="2"/>
        </w:numPr>
        <w:rPr>
          <w:b/>
          <w:bCs/>
        </w:rPr>
      </w:pPr>
      <w:r w:rsidRPr="00B57AAE">
        <w:rPr>
          <w:b/>
          <w:bCs/>
        </w:rPr>
        <w:t>It’s a chance to keep up with the latest technology</w:t>
      </w:r>
      <w:r w:rsidR="00E81BD2" w:rsidRPr="00B57AAE">
        <w:rPr>
          <w:b/>
          <w:bCs/>
        </w:rPr>
        <w:t>.</w:t>
      </w:r>
      <w:r w:rsidR="0004057D" w:rsidRPr="00B57AAE">
        <w:rPr>
          <w:b/>
          <w:bCs/>
        </w:rPr>
        <w:t xml:space="preserve"> </w:t>
      </w:r>
      <w:r w:rsidR="0004057D" w:rsidRPr="0004057D">
        <w:t xml:space="preserve">If there’s something new and exciting being bandied about in the world of monitoring, there’s going to be an expert (or several) on the ground in Riga willing to share their thoughts about it. </w:t>
      </w:r>
    </w:p>
    <w:p w14:paraId="74C0BC16" w14:textId="5E149A19" w:rsidR="00D96A72" w:rsidRPr="00473365" w:rsidRDefault="00E81BD2" w:rsidP="00B57AAE">
      <w:pPr>
        <w:pStyle w:val="ListParagraph"/>
        <w:numPr>
          <w:ilvl w:val="0"/>
          <w:numId w:val="2"/>
        </w:numPr>
        <w:rPr>
          <w:b/>
          <w:bCs/>
        </w:rPr>
      </w:pPr>
      <w:r w:rsidRPr="00B57AAE">
        <w:rPr>
          <w:b/>
          <w:bCs/>
        </w:rPr>
        <w:t>There’s no better way to e</w:t>
      </w:r>
      <w:r w:rsidR="00D96A72" w:rsidRPr="00B57AAE">
        <w:rPr>
          <w:b/>
          <w:bCs/>
        </w:rPr>
        <w:t xml:space="preserve">xpand </w:t>
      </w:r>
      <w:r w:rsidRPr="00B57AAE">
        <w:rPr>
          <w:b/>
          <w:bCs/>
        </w:rPr>
        <w:t xml:space="preserve">your </w:t>
      </w:r>
      <w:r w:rsidR="00D96A72" w:rsidRPr="00B57AAE">
        <w:rPr>
          <w:b/>
          <w:bCs/>
        </w:rPr>
        <w:t>network</w:t>
      </w:r>
      <w:r w:rsidR="0004057D" w:rsidRPr="00B57AAE">
        <w:rPr>
          <w:b/>
          <w:bCs/>
        </w:rPr>
        <w:t>.</w:t>
      </w:r>
      <w:r w:rsidR="00B57AAE" w:rsidRPr="00B57AAE">
        <w:rPr>
          <w:b/>
          <w:bCs/>
        </w:rPr>
        <w:t xml:space="preserve"> </w:t>
      </w:r>
      <w:r w:rsidR="00B57AAE" w:rsidRPr="00B57AAE">
        <w:t xml:space="preserve">A Zabbix Summit is the perfect place to meet, drink, swap stories, and make friends. Who knows – one of the connections </w:t>
      </w:r>
      <w:r w:rsidR="00702FFD">
        <w:t>I</w:t>
      </w:r>
      <w:r w:rsidR="00B57AAE" w:rsidRPr="00B57AAE">
        <w:t xml:space="preserve"> make might turn out to be a game-changer for</w:t>
      </w:r>
      <w:r w:rsidR="00702FFD">
        <w:t xml:space="preserve"> us</w:t>
      </w:r>
      <w:r w:rsidR="00B57AAE" w:rsidRPr="00B57AAE">
        <w:t xml:space="preserve">! </w:t>
      </w:r>
    </w:p>
    <w:p w14:paraId="1AA0284B" w14:textId="06A691B3" w:rsidR="00473365" w:rsidRPr="00473365" w:rsidRDefault="00473365" w:rsidP="00473365">
      <w:pPr>
        <w:pStyle w:val="ListParagraph"/>
        <w:numPr>
          <w:ilvl w:val="0"/>
          <w:numId w:val="2"/>
        </w:numPr>
        <w:rPr>
          <w:b/>
          <w:bCs/>
        </w:rPr>
      </w:pPr>
      <w:r w:rsidRPr="00B57AAE">
        <w:rPr>
          <w:b/>
          <w:bCs/>
        </w:rPr>
        <w:t xml:space="preserve">All the top Zabbix vendors and partners will be there. </w:t>
      </w:r>
      <w:r w:rsidR="00702FFD">
        <w:t xml:space="preserve">I’ll go to Riga </w:t>
      </w:r>
      <w:r w:rsidRPr="00B57AAE">
        <w:t>prepared with an elevator pitch about what</w:t>
      </w:r>
      <w:r w:rsidR="00702FFD">
        <w:t xml:space="preserve"> we do</w:t>
      </w:r>
      <w:r w:rsidRPr="00B57AAE">
        <w:t xml:space="preserve">, because </w:t>
      </w:r>
      <w:r>
        <w:t xml:space="preserve">it’s a perfect </w:t>
      </w:r>
      <w:r w:rsidRPr="00B57AAE">
        <w:t xml:space="preserve">opportunity to drum up some new business. </w:t>
      </w:r>
    </w:p>
    <w:p w14:paraId="263CADFF" w14:textId="53A57282" w:rsidR="00D96A72" w:rsidRDefault="00702FFD" w:rsidP="00B57AAE">
      <w:pPr>
        <w:pStyle w:val="ListParagraph"/>
        <w:numPr>
          <w:ilvl w:val="0"/>
          <w:numId w:val="2"/>
        </w:numPr>
      </w:pPr>
      <w:r>
        <w:rPr>
          <w:b/>
          <w:bCs/>
        </w:rPr>
        <w:t>I</w:t>
      </w:r>
      <w:r w:rsidR="00E81BD2" w:rsidRPr="00B57AAE">
        <w:rPr>
          <w:b/>
          <w:bCs/>
        </w:rPr>
        <w:t>’ll come away with new inspiration and f</w:t>
      </w:r>
      <w:r w:rsidR="00D96A72" w:rsidRPr="00B57AAE">
        <w:rPr>
          <w:b/>
          <w:bCs/>
        </w:rPr>
        <w:t>resh perspectives</w:t>
      </w:r>
      <w:r w:rsidR="0004057D" w:rsidRPr="00B57AAE">
        <w:rPr>
          <w:b/>
          <w:bCs/>
        </w:rPr>
        <w:t>.</w:t>
      </w:r>
      <w:r w:rsidR="0004057D">
        <w:t xml:space="preserve"> </w:t>
      </w:r>
      <w:r>
        <w:t xml:space="preserve">There are XX </w:t>
      </w:r>
      <w:r w:rsidR="0004057D">
        <w:t xml:space="preserve">speakers signed up </w:t>
      </w:r>
      <w:r>
        <w:t xml:space="preserve">and ready </w:t>
      </w:r>
      <w:r w:rsidR="0004057D">
        <w:t xml:space="preserve">to share their wisdom, so there’s no doubt </w:t>
      </w:r>
      <w:r>
        <w:t>I</w:t>
      </w:r>
      <w:r w:rsidR="0004057D">
        <w:t>’ll come back with a whole new outlook and a multitude of points to ponder</w:t>
      </w:r>
      <w:r>
        <w:t xml:space="preserve"> and share</w:t>
      </w:r>
      <w:r w:rsidR="0004057D">
        <w:t xml:space="preserve">. </w:t>
      </w:r>
    </w:p>
    <w:p w14:paraId="0FE9C141" w14:textId="15319344" w:rsidR="00980A9C" w:rsidRDefault="00980A9C" w:rsidP="00980A9C">
      <w:r>
        <w:t>Bottom line – it’s a small investment with the potential to pay big dividends, and I believe it’s an opportunity we can’t afford to miss!</w:t>
      </w:r>
    </w:p>
    <w:p w14:paraId="5F214CDB" w14:textId="36A94D12" w:rsidR="0004057D" w:rsidRDefault="0004057D" w:rsidP="00473365">
      <w:pPr>
        <w:pStyle w:val="ListParagraph"/>
        <w:rPr>
          <w:b/>
          <w:bCs/>
        </w:rPr>
      </w:pPr>
    </w:p>
    <w:p w14:paraId="679128EE" w14:textId="7602484C" w:rsidR="00311421" w:rsidRDefault="00311421" w:rsidP="00473365">
      <w:pPr>
        <w:pStyle w:val="ListParagraph"/>
        <w:rPr>
          <w:b/>
          <w:bCs/>
        </w:rPr>
      </w:pPr>
      <w:r>
        <w:rPr>
          <w:noProof/>
        </w:rPr>
        <w:drawing>
          <wp:inline distT="0" distB="0" distL="0" distR="0" wp14:anchorId="509C8F55" wp14:editId="2133964F">
            <wp:extent cx="5107940" cy="2670810"/>
            <wp:effectExtent l="0" t="0" r="0" b="0"/>
            <wp:docPr id="203484290" name="Picture 1" descr="A white and black post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84290" name="Picture 1" descr="A white and black poster with text&#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07940" cy="2670810"/>
                    </a:xfrm>
                    <a:prstGeom prst="rect">
                      <a:avLst/>
                    </a:prstGeom>
                  </pic:spPr>
                </pic:pic>
              </a:graphicData>
            </a:graphic>
          </wp:inline>
        </w:drawing>
      </w:r>
    </w:p>
    <w:p w14:paraId="2A19E4CD" w14:textId="77777777" w:rsidR="00E40220" w:rsidRDefault="00E40220" w:rsidP="00473365">
      <w:pPr>
        <w:pStyle w:val="ListParagraph"/>
        <w:rPr>
          <w:b/>
          <w:bCs/>
        </w:rPr>
      </w:pPr>
    </w:p>
    <w:p w14:paraId="39521BF6" w14:textId="77777777" w:rsidR="00E40220" w:rsidRDefault="00E40220" w:rsidP="00473365">
      <w:pPr>
        <w:pStyle w:val="ListParagraph"/>
        <w:rPr>
          <w:b/>
          <w:bCs/>
        </w:rPr>
      </w:pPr>
    </w:p>
    <w:p w14:paraId="7853E36E" w14:textId="77777777" w:rsidR="00E40220" w:rsidRDefault="00E40220" w:rsidP="00473365">
      <w:pPr>
        <w:pStyle w:val="ListParagraph"/>
        <w:rPr>
          <w:b/>
          <w:bCs/>
        </w:rPr>
      </w:pPr>
    </w:p>
    <w:p w14:paraId="19DF0D01" w14:textId="37AEC11F" w:rsidR="00E40220" w:rsidRPr="00B57AAE" w:rsidRDefault="00E40220" w:rsidP="00E40220">
      <w:pPr>
        <w:pStyle w:val="ListParagraph"/>
        <w:rPr>
          <w:b/>
          <w:bCs/>
        </w:rPr>
      </w:pPr>
    </w:p>
    <w:sectPr w:rsidR="00E40220" w:rsidRPr="00B57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50331"/>
    <w:multiLevelType w:val="hybridMultilevel"/>
    <w:tmpl w:val="D906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85D0A"/>
    <w:multiLevelType w:val="hybridMultilevel"/>
    <w:tmpl w:val="88860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905272">
    <w:abstractNumId w:val="1"/>
  </w:num>
  <w:num w:numId="2" w16cid:durableId="134821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2"/>
    <w:rsid w:val="00025554"/>
    <w:rsid w:val="0004057D"/>
    <w:rsid w:val="000613B0"/>
    <w:rsid w:val="000D06E4"/>
    <w:rsid w:val="002569AA"/>
    <w:rsid w:val="00311421"/>
    <w:rsid w:val="00327964"/>
    <w:rsid w:val="0039028D"/>
    <w:rsid w:val="003D7A3F"/>
    <w:rsid w:val="00473365"/>
    <w:rsid w:val="00576847"/>
    <w:rsid w:val="00580B19"/>
    <w:rsid w:val="00591AA1"/>
    <w:rsid w:val="005B60E9"/>
    <w:rsid w:val="005E6710"/>
    <w:rsid w:val="00702FFD"/>
    <w:rsid w:val="007B72CF"/>
    <w:rsid w:val="00802414"/>
    <w:rsid w:val="00806418"/>
    <w:rsid w:val="00844482"/>
    <w:rsid w:val="00980A9C"/>
    <w:rsid w:val="00AD0A17"/>
    <w:rsid w:val="00B11334"/>
    <w:rsid w:val="00B57AAE"/>
    <w:rsid w:val="00B63A32"/>
    <w:rsid w:val="00B76ED0"/>
    <w:rsid w:val="00BD53D9"/>
    <w:rsid w:val="00C76720"/>
    <w:rsid w:val="00CD4FA3"/>
    <w:rsid w:val="00CE6ECC"/>
    <w:rsid w:val="00D450CE"/>
    <w:rsid w:val="00D6255D"/>
    <w:rsid w:val="00D73B0A"/>
    <w:rsid w:val="00D96A72"/>
    <w:rsid w:val="00DC2EA0"/>
    <w:rsid w:val="00E40220"/>
    <w:rsid w:val="00E81BD2"/>
    <w:rsid w:val="00EF3019"/>
    <w:rsid w:val="00F35F85"/>
    <w:rsid w:val="00F408E7"/>
    <w:rsid w:val="00FA3154"/>
    <w:rsid w:val="00FD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C6FD"/>
  <w15:chartTrackingRefBased/>
  <w15:docId w15:val="{139BF9E7-62AF-424C-90C6-7D5940B8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A72"/>
    <w:pPr>
      <w:ind w:left="720"/>
      <w:contextualSpacing/>
    </w:pPr>
  </w:style>
  <w:style w:type="character" w:styleId="Hyperlink">
    <w:name w:val="Hyperlink"/>
    <w:basedOn w:val="DefaultParagraphFont"/>
    <w:uiPriority w:val="99"/>
    <w:unhideWhenUsed/>
    <w:rsid w:val="00CD4FA3"/>
    <w:rPr>
      <w:color w:val="0563C1" w:themeColor="hyperlink"/>
      <w:u w:val="single"/>
    </w:rPr>
  </w:style>
  <w:style w:type="character" w:styleId="UnresolvedMention">
    <w:name w:val="Unresolved Mention"/>
    <w:basedOn w:val="DefaultParagraphFont"/>
    <w:uiPriority w:val="99"/>
    <w:semiHidden/>
    <w:unhideWhenUsed/>
    <w:rsid w:val="00CD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bbix.com/events/zabbix_summit_202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ed102-a49e-4c71-abdb-8d1f55bfacbe">
      <Terms xmlns="http://schemas.microsoft.com/office/infopath/2007/PartnerControls"/>
    </lcf76f155ced4ddcb4097134ff3c332f>
    <TaxCatchAll xmlns="37970faf-ee9b-4014-86df-845d27bdfb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09D74701D26499F4F123283E0A732" ma:contentTypeVersion="14" ma:contentTypeDescription="Create a new document." ma:contentTypeScope="" ma:versionID="410e864b9b212351e5fb123f1e28c7e8">
  <xsd:schema xmlns:xsd="http://www.w3.org/2001/XMLSchema" xmlns:xs="http://www.w3.org/2001/XMLSchema" xmlns:p="http://schemas.microsoft.com/office/2006/metadata/properties" xmlns:ns2="3aaed102-a49e-4c71-abdb-8d1f55bfacbe" xmlns:ns3="37970faf-ee9b-4014-86df-845d27bdfb06" targetNamespace="http://schemas.microsoft.com/office/2006/metadata/properties" ma:root="true" ma:fieldsID="9c0720464b474232f8a3330215bbc5e9" ns2:_="" ns3:_="">
    <xsd:import namespace="3aaed102-a49e-4c71-abdb-8d1f55bfacbe"/>
    <xsd:import namespace="37970faf-ee9b-4014-86df-845d27bdfb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ed102-a49e-4c71-abdb-8d1f55bfa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5981f8-b7db-4748-9fdd-296df2ef42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70faf-ee9b-4014-86df-845d27bdfb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ac1206-2f1a-4cee-9ca0-b37d2dee9ca7}" ma:internalName="TaxCatchAll" ma:showField="CatchAllData" ma:web="37970faf-ee9b-4014-86df-845d27bdfb0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26F4-06FD-4267-BC50-62EDAEC98B65}">
  <ds:schemaRefs>
    <ds:schemaRef ds:uri="http://schemas.microsoft.com/office/2006/metadata/properties"/>
    <ds:schemaRef ds:uri="http://schemas.microsoft.com/office/infopath/2007/PartnerControls"/>
    <ds:schemaRef ds:uri="3aaed102-a49e-4c71-abdb-8d1f55bfacbe"/>
    <ds:schemaRef ds:uri="37970faf-ee9b-4014-86df-845d27bdfb06"/>
  </ds:schemaRefs>
</ds:datastoreItem>
</file>

<file path=customXml/itemProps2.xml><?xml version="1.0" encoding="utf-8"?>
<ds:datastoreItem xmlns:ds="http://schemas.openxmlformats.org/officeDocument/2006/customXml" ds:itemID="{99B9D9B1-4073-4015-883F-6D1B51098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ed102-a49e-4c71-abdb-8d1f55bfacbe"/>
    <ds:schemaRef ds:uri="37970faf-ee9b-4014-86df-845d27bdf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6A7AB-9144-4444-ACD7-CC1D3E289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 Kammer</dc:creator>
  <cp:keywords/>
  <dc:description/>
  <cp:lastModifiedBy>Ieva Petkune</cp:lastModifiedBy>
  <cp:revision>11</cp:revision>
  <dcterms:created xsi:type="dcterms:W3CDTF">2024-02-20T13:59:00Z</dcterms:created>
  <dcterms:modified xsi:type="dcterms:W3CDTF">2024-02-20T15:15:00Z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0x01010059809D74701D26499F4F123283E0A732</vt:lpwstr>
  </property>
</Properties>
</file>